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3B58A5"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69817769"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A42FDC" w:rsidP="007C2694">
      <w:pPr>
        <w:jc w:val="both"/>
        <w:rPr>
          <w:sz w:val="28"/>
        </w:rPr>
      </w:pPr>
      <w:r>
        <w:rPr>
          <w:sz w:val="28"/>
        </w:rPr>
        <w:t>18.12</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630</w:t>
      </w:r>
      <w:r w:rsidR="00873742">
        <w:rPr>
          <w:sz w:val="28"/>
        </w:rPr>
        <w:t>-</w:t>
      </w:r>
      <w:r w:rsidR="006B5C84">
        <w:rPr>
          <w:sz w:val="28"/>
        </w:rPr>
        <w:t>п</w:t>
      </w:r>
    </w:p>
    <w:p w:rsidR="00893C82" w:rsidRDefault="00893C82" w:rsidP="00F02F9B">
      <w:pPr>
        <w:contextualSpacing/>
        <w:jc w:val="both"/>
        <w:rPr>
          <w:sz w:val="28"/>
        </w:rPr>
      </w:pPr>
    </w:p>
    <w:p w:rsidR="00AE403D" w:rsidRDefault="00AE403D" w:rsidP="00F02F9B">
      <w:pPr>
        <w:contextualSpacing/>
        <w:jc w:val="both"/>
        <w:rPr>
          <w:sz w:val="28"/>
        </w:rPr>
      </w:pPr>
    </w:p>
    <w:p w:rsidR="00571239" w:rsidRPr="00F814BE" w:rsidRDefault="00D62A97" w:rsidP="00571239">
      <w:pPr>
        <w:ind w:right="4536"/>
        <w:contextualSpacing/>
        <w:jc w:val="both"/>
        <w:rPr>
          <w:sz w:val="28"/>
        </w:rPr>
      </w:pPr>
      <w:r>
        <w:rPr>
          <w:sz w:val="28"/>
        </w:rPr>
        <w:t xml:space="preserve">О внесении </w:t>
      </w:r>
      <w:r w:rsidR="00CA78D0">
        <w:rPr>
          <w:sz w:val="28"/>
        </w:rPr>
        <w:t>дополнений</w:t>
      </w:r>
      <w:r>
        <w:rPr>
          <w:sz w:val="28"/>
        </w:rPr>
        <w:t xml:space="preserve"> в постановление администрации района от 17.06.2020 № 315-п «</w:t>
      </w:r>
      <w:r w:rsidR="00571239" w:rsidRPr="00571239">
        <w:rPr>
          <w:sz w:val="28"/>
        </w:rPr>
        <w:t xml:space="preserve">О </w:t>
      </w:r>
      <w:r w:rsidR="00F814BE">
        <w:rPr>
          <w:sz w:val="28"/>
        </w:rPr>
        <w:t xml:space="preserve">дополнительных мерах, направленных на предупреждение распространения </w:t>
      </w:r>
      <w:r w:rsidR="0045442E">
        <w:rPr>
          <w:sz w:val="28"/>
        </w:rPr>
        <w:t>коронавирусной</w:t>
      </w:r>
      <w:r w:rsidR="00F814BE">
        <w:rPr>
          <w:sz w:val="28"/>
        </w:rPr>
        <w:t xml:space="preserve"> инфекции, вызванной 2019-</w:t>
      </w:r>
      <w:r w:rsidR="000219EF">
        <w:rPr>
          <w:sz w:val="28"/>
          <w:lang w:val="en-US"/>
        </w:rPr>
        <w:t>n</w:t>
      </w:r>
      <w:r w:rsidR="00F814BE">
        <w:rPr>
          <w:sz w:val="28"/>
          <w:lang w:val="en-US"/>
        </w:rPr>
        <w:t>C</w:t>
      </w:r>
      <w:r w:rsidR="000219EF">
        <w:rPr>
          <w:sz w:val="28"/>
          <w:lang w:val="en-US"/>
        </w:rPr>
        <w:t>o</w:t>
      </w:r>
      <w:r w:rsidR="00F814BE">
        <w:rPr>
          <w:sz w:val="28"/>
          <w:lang w:val="en-US"/>
        </w:rPr>
        <w:t>V</w:t>
      </w:r>
      <w:r w:rsidR="00F814BE">
        <w:rPr>
          <w:sz w:val="28"/>
        </w:rPr>
        <w:t>, на территории Дзержинского района Красноярского края</w:t>
      </w:r>
    </w:p>
    <w:p w:rsidR="00893C82" w:rsidRPr="00571239" w:rsidRDefault="00893C82" w:rsidP="00571239">
      <w:pPr>
        <w:contextualSpacing/>
        <w:jc w:val="both"/>
        <w:rPr>
          <w:sz w:val="28"/>
        </w:rPr>
      </w:pPr>
    </w:p>
    <w:p w:rsidR="002B3B54" w:rsidRDefault="00F814BE" w:rsidP="002B3B54">
      <w:pPr>
        <w:ind w:firstLine="708"/>
        <w:contextualSpacing/>
        <w:jc w:val="both"/>
        <w:rPr>
          <w:sz w:val="28"/>
        </w:rPr>
      </w:pPr>
      <w:r w:rsidRPr="002B3B54">
        <w:rPr>
          <w:sz w:val="28"/>
        </w:rPr>
        <w:t>В соответствии с Федеральным законом от 21.12.1994 № 68-ФЗ</w:t>
      </w:r>
      <w:r w:rsidRPr="002B3B54">
        <w:rPr>
          <w:sz w:val="28"/>
        </w:rPr>
        <w:br/>
        <w:t>«О защите населения и территорий от чрезвычайных ситуаций природного и техногенного характера», Федеральным законом от 30.03.1999 № 52-ФЗ</w:t>
      </w:r>
      <w:r w:rsidRPr="002B3B54">
        <w:rPr>
          <w:sz w:val="28"/>
        </w:rPr>
        <w:br/>
        <w:t>«О санитарно-эпидемиологи</w:t>
      </w:r>
      <w:r w:rsidR="00765E8E" w:rsidRPr="002B3B54">
        <w:rPr>
          <w:sz w:val="28"/>
        </w:rPr>
        <w:t>ческом благополучии населения»</w:t>
      </w:r>
      <w:r w:rsidR="00571239" w:rsidRPr="002B3B54">
        <w:rPr>
          <w:sz w:val="28"/>
        </w:rPr>
        <w:t xml:space="preserve">, </w:t>
      </w:r>
      <w:r w:rsidR="00D62A97" w:rsidRPr="002B3B54">
        <w:rPr>
          <w:sz w:val="28"/>
        </w:rPr>
        <w:t xml:space="preserve">Указом Губернатора Красноярского края от </w:t>
      </w:r>
      <w:r w:rsidR="00A42FDC" w:rsidRPr="002B3B54">
        <w:rPr>
          <w:sz w:val="28"/>
        </w:rPr>
        <w:t>16.12</w:t>
      </w:r>
      <w:r w:rsidR="007B2BA0" w:rsidRPr="002B3B54">
        <w:rPr>
          <w:sz w:val="28"/>
        </w:rPr>
        <w:t>.</w:t>
      </w:r>
      <w:r w:rsidR="00D62A97" w:rsidRPr="002B3B54">
        <w:rPr>
          <w:sz w:val="28"/>
        </w:rPr>
        <w:t xml:space="preserve">2020 № </w:t>
      </w:r>
      <w:r w:rsidR="00A42FDC" w:rsidRPr="002B3B54">
        <w:rPr>
          <w:sz w:val="28"/>
        </w:rPr>
        <w:t>346</w:t>
      </w:r>
      <w:r w:rsidR="00D62A97" w:rsidRPr="002B3B54">
        <w:rPr>
          <w:sz w:val="28"/>
        </w:rPr>
        <w:t>-уг «</w:t>
      </w:r>
      <w:r w:rsidR="00A42FDC" w:rsidRPr="002B3B54">
        <w:rPr>
          <w:sz w:val="28"/>
        </w:rPr>
        <w:t>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w:t>
      </w:r>
      <w:r w:rsidR="007B2BA0" w:rsidRPr="002B3B54">
        <w:rPr>
          <w:sz w:val="28"/>
        </w:rPr>
        <w:t>»</w:t>
      </w:r>
      <w:r w:rsidR="00D62A97" w:rsidRPr="002B3B54">
        <w:rPr>
          <w:sz w:val="28"/>
        </w:rPr>
        <w:t xml:space="preserve">, </w:t>
      </w:r>
      <w:r w:rsidR="00571239" w:rsidRPr="002B3B54">
        <w:rPr>
          <w:sz w:val="28"/>
        </w:rPr>
        <w:t>руководствуясь ст. 19 Устава района, ПОСТАНОВЛЯЮ:</w:t>
      </w:r>
    </w:p>
    <w:p w:rsidR="002B3B54" w:rsidRDefault="002B3B54" w:rsidP="002B3B54">
      <w:pPr>
        <w:ind w:firstLine="708"/>
        <w:contextualSpacing/>
        <w:jc w:val="both"/>
        <w:rPr>
          <w:sz w:val="28"/>
        </w:rPr>
      </w:pPr>
    </w:p>
    <w:p w:rsidR="002B3B54" w:rsidRDefault="00D62A97" w:rsidP="002B3B54">
      <w:pPr>
        <w:ind w:firstLine="708"/>
        <w:contextualSpacing/>
        <w:jc w:val="both"/>
        <w:rPr>
          <w:sz w:val="28"/>
        </w:rPr>
      </w:pPr>
      <w:r w:rsidRPr="002B3B54">
        <w:rPr>
          <w:sz w:val="28"/>
        </w:rPr>
        <w:t>1. Внести в постановление администрации района от 17.06.2020</w:t>
      </w:r>
      <w:r w:rsidR="00857C00" w:rsidRPr="002B3B54">
        <w:rPr>
          <w:sz w:val="28"/>
        </w:rPr>
        <w:br/>
      </w:r>
      <w:r w:rsidRPr="002B3B54">
        <w:rPr>
          <w:sz w:val="28"/>
        </w:rPr>
        <w:t xml:space="preserve">№ 315-п «О дополнительных мерах, направленных на предупреждение распространения </w:t>
      </w:r>
      <w:r w:rsidR="0045442E" w:rsidRPr="002B3B54">
        <w:rPr>
          <w:sz w:val="28"/>
        </w:rPr>
        <w:t>коронавирусной</w:t>
      </w:r>
      <w:r w:rsidRPr="002B3B54">
        <w:rPr>
          <w:sz w:val="28"/>
        </w:rPr>
        <w:t xml:space="preserve"> инфекции, вызванной 2019-nCoV, на территории Дзержинского района Красноярского края» следующие </w:t>
      </w:r>
      <w:r w:rsidR="00CA78D0" w:rsidRPr="002B3B54">
        <w:rPr>
          <w:sz w:val="28"/>
        </w:rPr>
        <w:t>дополнения</w:t>
      </w:r>
      <w:r w:rsidRPr="002B3B54">
        <w:rPr>
          <w:sz w:val="28"/>
        </w:rPr>
        <w:t>:</w:t>
      </w:r>
    </w:p>
    <w:p w:rsidR="002B3B54" w:rsidRDefault="00D62A97" w:rsidP="002B3B54">
      <w:pPr>
        <w:ind w:firstLine="708"/>
        <w:contextualSpacing/>
        <w:jc w:val="both"/>
        <w:rPr>
          <w:sz w:val="28"/>
        </w:rPr>
      </w:pPr>
      <w:r w:rsidRPr="002B3B54">
        <w:rPr>
          <w:sz w:val="28"/>
        </w:rPr>
        <w:t>1.1.</w:t>
      </w:r>
      <w:r w:rsidR="00857C00" w:rsidRPr="002B3B54">
        <w:rPr>
          <w:sz w:val="28"/>
        </w:rPr>
        <w:t xml:space="preserve"> </w:t>
      </w:r>
      <w:r w:rsidR="00B92ABF" w:rsidRPr="002B3B54">
        <w:rPr>
          <w:sz w:val="28"/>
        </w:rPr>
        <w:t xml:space="preserve">Обязать хозяйствующие субъекты, оказывающие услуги общественного питания и являющиеся ресторанами быстрого питания и самообслуживания, прекратить доступ в рестораны быстрого питания и самообслуживания несовершеннолетних, не достигших возраста 14 лет </w:t>
      </w:r>
      <w:r w:rsidR="00B92ABF" w:rsidRPr="002B3B54">
        <w:rPr>
          <w:sz w:val="28"/>
        </w:rPr>
        <w:lastRenderedPageBreak/>
        <w:t>(малолетних), без сопровождения родителей или иных законных представителей.</w:t>
      </w:r>
    </w:p>
    <w:p w:rsidR="002B3B54" w:rsidRDefault="00B92ABF" w:rsidP="002B3B54">
      <w:pPr>
        <w:ind w:firstLine="708"/>
        <w:contextualSpacing/>
        <w:jc w:val="both"/>
        <w:rPr>
          <w:sz w:val="28"/>
        </w:rPr>
      </w:pPr>
      <w:r w:rsidRPr="002B3B54">
        <w:rPr>
          <w:sz w:val="28"/>
        </w:rPr>
        <w:t>1.2. Приостановить в период с 1 по 10 января 2021 года деятельность</w:t>
      </w:r>
      <w:r w:rsidR="002B3B54">
        <w:rPr>
          <w:sz w:val="28"/>
        </w:rPr>
        <w:br/>
      </w:r>
      <w:r w:rsidRPr="002B3B54">
        <w:rPr>
          <w:sz w:val="28"/>
        </w:rPr>
        <w:t>в области отдыха и развлечений:</w:t>
      </w:r>
    </w:p>
    <w:p w:rsidR="002B3B54" w:rsidRDefault="002B3B54" w:rsidP="002B3B54">
      <w:pPr>
        <w:ind w:firstLine="708"/>
        <w:contextualSpacing/>
        <w:jc w:val="both"/>
        <w:rPr>
          <w:sz w:val="28"/>
        </w:rPr>
      </w:pPr>
      <w:r>
        <w:rPr>
          <w:sz w:val="28"/>
        </w:rPr>
        <w:t xml:space="preserve">- </w:t>
      </w:r>
      <w:r w:rsidR="00B92ABF" w:rsidRPr="002B3B54">
        <w:rPr>
          <w:sz w:val="28"/>
        </w:rPr>
        <w:t>в развлекательных и досуговых заведениях, детских игровых комнатах или детских развлекательных центрах, расположенных в торгово-развлекательных центрах;</w:t>
      </w:r>
    </w:p>
    <w:p w:rsidR="002B3B54" w:rsidRDefault="002B3B54" w:rsidP="002B3B54">
      <w:pPr>
        <w:ind w:firstLine="708"/>
        <w:contextualSpacing/>
        <w:jc w:val="both"/>
        <w:rPr>
          <w:sz w:val="28"/>
        </w:rPr>
      </w:pPr>
      <w:r>
        <w:rPr>
          <w:sz w:val="28"/>
        </w:rPr>
        <w:t xml:space="preserve">- </w:t>
      </w:r>
      <w:r w:rsidR="00B92ABF" w:rsidRPr="002B3B54">
        <w:rPr>
          <w:sz w:val="28"/>
        </w:rPr>
        <w:t>в детских игровых комнатах, расположенных в организациях общественного питания;</w:t>
      </w:r>
    </w:p>
    <w:p w:rsidR="002B3B54" w:rsidRDefault="002B3B54" w:rsidP="002B3B54">
      <w:pPr>
        <w:ind w:firstLine="708"/>
        <w:contextualSpacing/>
        <w:jc w:val="both"/>
        <w:rPr>
          <w:sz w:val="28"/>
        </w:rPr>
      </w:pPr>
      <w:r>
        <w:rPr>
          <w:sz w:val="28"/>
        </w:rPr>
        <w:t xml:space="preserve">- </w:t>
      </w:r>
      <w:r w:rsidR="00B92ABF" w:rsidRPr="002B3B54">
        <w:rPr>
          <w:sz w:val="28"/>
        </w:rPr>
        <w:t>не допускать на территорию торгово-развлекательных центров граждан, не использующих средства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2B3B54" w:rsidRDefault="00B92ABF" w:rsidP="002B3B54">
      <w:pPr>
        <w:ind w:firstLine="708"/>
        <w:contextualSpacing/>
        <w:jc w:val="both"/>
        <w:rPr>
          <w:sz w:val="28"/>
        </w:rPr>
      </w:pPr>
      <w:r w:rsidRPr="002B3B54">
        <w:rPr>
          <w:sz w:val="28"/>
        </w:rPr>
        <w:t>1.3. Обязать театры, кинотеатры, концертные организации:</w:t>
      </w:r>
    </w:p>
    <w:p w:rsidR="002B3B54" w:rsidRDefault="002B3B54" w:rsidP="002B3B54">
      <w:pPr>
        <w:ind w:firstLine="708"/>
        <w:contextualSpacing/>
        <w:jc w:val="both"/>
        <w:rPr>
          <w:sz w:val="28"/>
        </w:rPr>
      </w:pPr>
      <w:r>
        <w:rPr>
          <w:sz w:val="28"/>
        </w:rPr>
        <w:t xml:space="preserve">- </w:t>
      </w:r>
      <w:r w:rsidR="00B92ABF" w:rsidRPr="002B3B54">
        <w:rPr>
          <w:sz w:val="28"/>
        </w:rPr>
        <w:t>не допускать в здания театров, в здания (сооружения) и (или) помещения, в которых расположены кинотеатры и (или) концертные залы, зрителей, не использующих средства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2B3B54" w:rsidRDefault="002B3B54" w:rsidP="002B3B54">
      <w:pPr>
        <w:ind w:firstLine="708"/>
        <w:contextualSpacing/>
        <w:jc w:val="both"/>
        <w:rPr>
          <w:sz w:val="28"/>
        </w:rPr>
      </w:pPr>
      <w:r>
        <w:rPr>
          <w:sz w:val="28"/>
        </w:rPr>
        <w:t xml:space="preserve">- </w:t>
      </w:r>
      <w:r w:rsidR="00B92ABF" w:rsidRPr="002B3B54">
        <w:rPr>
          <w:sz w:val="28"/>
        </w:rPr>
        <w:t xml:space="preserve">не допускать нахождение на территории данных объектов зрителей, </w:t>
      </w:r>
      <w:r w:rsidR="00B92ABF" w:rsidRPr="002B3B54">
        <w:rPr>
          <w:sz w:val="28"/>
        </w:rPr>
        <w:br/>
        <w:t>не использующих средства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2B3B54" w:rsidRDefault="00B92ABF" w:rsidP="002B3B54">
      <w:pPr>
        <w:ind w:firstLine="708"/>
        <w:contextualSpacing/>
        <w:jc w:val="both"/>
        <w:rPr>
          <w:sz w:val="28"/>
        </w:rPr>
      </w:pPr>
      <w:r w:rsidRPr="002B3B54">
        <w:rPr>
          <w:sz w:val="28"/>
        </w:rPr>
        <w:t>1.4. Обязать концертные организации, организаторов концертов, исполнителей (артистов, актеров, солистов, танцоров, музыкантов, музыкальные группы, ансамбли, оркестры и иные творческие коллективы) при осуществлении показа (публичного исполнения) и (или) организации исполнения концертных программ соблюдать следующие особенности режима работы концертных организаций:</w:t>
      </w:r>
    </w:p>
    <w:p w:rsidR="002B3B54" w:rsidRDefault="002B3B54" w:rsidP="002B3B54">
      <w:pPr>
        <w:ind w:firstLine="708"/>
        <w:contextualSpacing/>
        <w:jc w:val="both"/>
        <w:rPr>
          <w:sz w:val="28"/>
        </w:rPr>
      </w:pPr>
      <w:r>
        <w:rPr>
          <w:sz w:val="28"/>
        </w:rPr>
        <w:t xml:space="preserve">- </w:t>
      </w:r>
      <w:r w:rsidR="00B92ABF" w:rsidRPr="002B3B54">
        <w:rPr>
          <w:sz w:val="28"/>
        </w:rPr>
        <w:t xml:space="preserve">не допускать функционирование танцевальных зон и площадок, расположенных в концертном (зрительном) зале, и (или) нахождение зрителей </w:t>
      </w:r>
      <w:r w:rsidR="00B92ABF" w:rsidRPr="002B3B54">
        <w:rPr>
          <w:sz w:val="28"/>
        </w:rPr>
        <w:br/>
        <w:t>на них;</w:t>
      </w:r>
    </w:p>
    <w:p w:rsidR="002B3B54" w:rsidRDefault="002B3B54" w:rsidP="002B3B54">
      <w:pPr>
        <w:ind w:firstLine="708"/>
        <w:contextualSpacing/>
        <w:jc w:val="both"/>
        <w:rPr>
          <w:sz w:val="28"/>
        </w:rPr>
      </w:pPr>
      <w:r>
        <w:rPr>
          <w:sz w:val="28"/>
        </w:rPr>
        <w:t xml:space="preserve">- </w:t>
      </w:r>
      <w:r w:rsidR="00B92ABF" w:rsidRPr="002B3B54">
        <w:rPr>
          <w:sz w:val="28"/>
        </w:rPr>
        <w:t>обеспечить просмотр зрителями концертной программы исключительно на зрительских (посадочных) местах;</w:t>
      </w:r>
    </w:p>
    <w:p w:rsidR="002B3B54" w:rsidRDefault="002B3B54" w:rsidP="002B3B54">
      <w:pPr>
        <w:ind w:firstLine="708"/>
        <w:contextualSpacing/>
        <w:jc w:val="both"/>
        <w:rPr>
          <w:sz w:val="28"/>
        </w:rPr>
      </w:pPr>
      <w:r>
        <w:rPr>
          <w:sz w:val="28"/>
        </w:rPr>
        <w:t xml:space="preserve">- </w:t>
      </w:r>
      <w:r w:rsidR="00B92ABF" w:rsidRPr="002B3B54">
        <w:rPr>
          <w:sz w:val="28"/>
        </w:rPr>
        <w:t>не допускать зрителей в концертный (зрительный) зал по входному билету без указания зрительского (посадочного) места (для концертных организаций и организаторов концертов).</w:t>
      </w:r>
    </w:p>
    <w:p w:rsidR="002B3B54" w:rsidRDefault="00B92ABF" w:rsidP="002B3B54">
      <w:pPr>
        <w:ind w:firstLine="708"/>
        <w:contextualSpacing/>
        <w:jc w:val="both"/>
        <w:rPr>
          <w:sz w:val="28"/>
        </w:rPr>
      </w:pPr>
      <w:r w:rsidRPr="002B3B54">
        <w:rPr>
          <w:sz w:val="28"/>
        </w:rPr>
        <w:t xml:space="preserve">1.5. Обязать концертные организации, организаторов концертов, хозяйствующих субъектов, осуществляющих деятельность по бронированию и продаже билетов на развлекательные мероприятия и события, а также иных лиц, принимающих участие в организации и (или) проведении концертной (гастрольно-концертной) деятельности, не допускать продажу, дарение или </w:t>
      </w:r>
      <w:r w:rsidRPr="002B3B54">
        <w:rPr>
          <w:sz w:val="28"/>
        </w:rPr>
        <w:lastRenderedPageBreak/>
        <w:t>иное предоставление гражданам билетов на концерты без указания зрительского места.</w:t>
      </w:r>
    </w:p>
    <w:p w:rsidR="002B3B54" w:rsidRDefault="00B92ABF" w:rsidP="002B3B54">
      <w:pPr>
        <w:ind w:firstLine="708"/>
        <w:contextualSpacing/>
        <w:jc w:val="both"/>
        <w:rPr>
          <w:sz w:val="28"/>
        </w:rPr>
      </w:pPr>
      <w:r w:rsidRPr="002B3B54">
        <w:rPr>
          <w:sz w:val="28"/>
        </w:rPr>
        <w:t>1.6. Приостановить деятельность (ограничить режим работы) хозяйствующих субъектов, оказывающих услуги общественного питания:</w:t>
      </w:r>
    </w:p>
    <w:p w:rsidR="002B3B54" w:rsidRDefault="002B3B54" w:rsidP="002B3B54">
      <w:pPr>
        <w:ind w:firstLine="708"/>
        <w:contextualSpacing/>
        <w:jc w:val="both"/>
        <w:rPr>
          <w:sz w:val="28"/>
        </w:rPr>
      </w:pPr>
      <w:r>
        <w:rPr>
          <w:sz w:val="28"/>
        </w:rPr>
        <w:t xml:space="preserve">- </w:t>
      </w:r>
      <w:r w:rsidR="00B92ABF" w:rsidRPr="002B3B54">
        <w:rPr>
          <w:sz w:val="28"/>
        </w:rPr>
        <w:t>с 21 часа 30 декабря 2020 года до 7 часов 2 января 2021 года по местному времени;</w:t>
      </w:r>
    </w:p>
    <w:p w:rsidR="002B3B54" w:rsidRDefault="002B3B54" w:rsidP="002B3B54">
      <w:pPr>
        <w:ind w:firstLine="708"/>
        <w:contextualSpacing/>
        <w:jc w:val="both"/>
        <w:rPr>
          <w:sz w:val="28"/>
        </w:rPr>
      </w:pPr>
      <w:r>
        <w:rPr>
          <w:sz w:val="28"/>
        </w:rPr>
        <w:t xml:space="preserve">- </w:t>
      </w:r>
      <w:r w:rsidR="00B92ABF" w:rsidRPr="002B3B54">
        <w:rPr>
          <w:sz w:val="28"/>
        </w:rPr>
        <w:t xml:space="preserve">в период с </w:t>
      </w:r>
      <w:r>
        <w:rPr>
          <w:sz w:val="28"/>
        </w:rPr>
        <w:t>18</w:t>
      </w:r>
      <w:r w:rsidR="00B92ABF" w:rsidRPr="002B3B54">
        <w:rPr>
          <w:sz w:val="28"/>
        </w:rPr>
        <w:t xml:space="preserve"> декабря 2020 года по 10 января 2021 года (за исключением периода, указанного в абзаце втором настоящего пункта) – с 21 часа до 7 часов следующего дня по местному времени;</w:t>
      </w:r>
    </w:p>
    <w:p w:rsidR="002B3B54" w:rsidRDefault="002B3B54" w:rsidP="002B3B54">
      <w:pPr>
        <w:ind w:firstLine="708"/>
        <w:contextualSpacing/>
        <w:jc w:val="both"/>
        <w:rPr>
          <w:sz w:val="28"/>
        </w:rPr>
      </w:pPr>
      <w:r>
        <w:rPr>
          <w:sz w:val="28"/>
        </w:rPr>
        <w:t xml:space="preserve">- </w:t>
      </w:r>
      <w:r w:rsidR="00B92ABF" w:rsidRPr="002B3B54">
        <w:rPr>
          <w:sz w:val="28"/>
        </w:rPr>
        <w:t>в иные периоды (за исключением периодов, предусмотренных абзацами вторым и третьим настоящего пункта) до улучшения санитарно-эпидемиологической обстановки в Красноярском крае – с 23 часов до 7 часов следующего дня по местному времени.</w:t>
      </w:r>
    </w:p>
    <w:p w:rsidR="002B3B54" w:rsidRDefault="00B92ABF" w:rsidP="002B3B54">
      <w:pPr>
        <w:ind w:firstLine="708"/>
        <w:contextualSpacing/>
        <w:jc w:val="both"/>
        <w:rPr>
          <w:sz w:val="28"/>
        </w:rPr>
      </w:pPr>
      <w:r w:rsidRPr="002B3B54">
        <w:rPr>
          <w:sz w:val="28"/>
        </w:rPr>
        <w:t>Установить, что действие ограничений, предусмотренных абзацами первым – четвертым настоящего пункта, не распространяется на случаи:</w:t>
      </w:r>
    </w:p>
    <w:p w:rsidR="002B3B54" w:rsidRDefault="002B3B54" w:rsidP="002B3B54">
      <w:pPr>
        <w:ind w:firstLine="708"/>
        <w:contextualSpacing/>
        <w:jc w:val="both"/>
        <w:rPr>
          <w:sz w:val="28"/>
        </w:rPr>
      </w:pPr>
      <w:r>
        <w:rPr>
          <w:sz w:val="28"/>
        </w:rPr>
        <w:t xml:space="preserve">- </w:t>
      </w:r>
      <w:r w:rsidR="00B92ABF" w:rsidRPr="002B3B54">
        <w:rPr>
          <w:sz w:val="28"/>
        </w:rPr>
        <w:t>обслуживания на вынос без посещения гражданами организаций общественного питания;</w:t>
      </w:r>
    </w:p>
    <w:p w:rsidR="002B3B54" w:rsidRDefault="002B3B54" w:rsidP="002B3B54">
      <w:pPr>
        <w:ind w:firstLine="708"/>
        <w:contextualSpacing/>
        <w:jc w:val="both"/>
        <w:rPr>
          <w:sz w:val="28"/>
        </w:rPr>
      </w:pPr>
      <w:r>
        <w:rPr>
          <w:sz w:val="28"/>
        </w:rPr>
        <w:t xml:space="preserve">- </w:t>
      </w:r>
      <w:r w:rsidR="00B92ABF" w:rsidRPr="002B3B54">
        <w:rPr>
          <w:sz w:val="28"/>
        </w:rPr>
        <w:t>доставки заказов;</w:t>
      </w:r>
    </w:p>
    <w:p w:rsidR="002B3B54" w:rsidRDefault="002B3B54" w:rsidP="002B3B54">
      <w:pPr>
        <w:ind w:firstLine="708"/>
        <w:contextualSpacing/>
        <w:jc w:val="both"/>
        <w:rPr>
          <w:sz w:val="28"/>
        </w:rPr>
      </w:pPr>
      <w:r>
        <w:rPr>
          <w:sz w:val="28"/>
        </w:rPr>
        <w:t xml:space="preserve">- </w:t>
      </w:r>
      <w:r w:rsidR="00B92ABF" w:rsidRPr="002B3B54">
        <w:rPr>
          <w:sz w:val="28"/>
        </w:rPr>
        <w:t>работы столовых, буфетов, кафе и иных предприятий общественного питания, осуществляющих организацию питания для работников организаций;</w:t>
      </w:r>
    </w:p>
    <w:p w:rsidR="002B3B54" w:rsidRDefault="002B3B54" w:rsidP="002B3B54">
      <w:pPr>
        <w:ind w:firstLine="708"/>
        <w:contextualSpacing/>
        <w:jc w:val="both"/>
        <w:rPr>
          <w:sz w:val="28"/>
        </w:rPr>
      </w:pPr>
      <w:r>
        <w:rPr>
          <w:sz w:val="28"/>
        </w:rPr>
        <w:t xml:space="preserve">- </w:t>
      </w:r>
      <w:r w:rsidR="00B92ABF" w:rsidRPr="002B3B54">
        <w:rPr>
          <w:sz w:val="28"/>
        </w:rPr>
        <w:t>работы хозяйствующих субъектов, оказывающих услуги общественного питания и расположенных на территориях автовокзалов и автостанций.</w:t>
      </w:r>
    </w:p>
    <w:p w:rsidR="002B3B54" w:rsidRDefault="00B92ABF" w:rsidP="002B3B54">
      <w:pPr>
        <w:ind w:firstLine="708"/>
        <w:contextualSpacing/>
        <w:jc w:val="both"/>
        <w:rPr>
          <w:sz w:val="28"/>
        </w:rPr>
      </w:pPr>
      <w:r w:rsidRPr="002B3B54">
        <w:rPr>
          <w:sz w:val="28"/>
        </w:rPr>
        <w:t>1.7. Установить, что действие ограничени</w:t>
      </w:r>
      <w:r w:rsidR="002B3B54">
        <w:rPr>
          <w:sz w:val="28"/>
        </w:rPr>
        <w:t>й</w:t>
      </w:r>
      <w:r w:rsidRPr="002B3B54">
        <w:rPr>
          <w:sz w:val="28"/>
        </w:rPr>
        <w:t xml:space="preserve"> на проведение на территории </w:t>
      </w:r>
      <w:r w:rsidR="002B3B54">
        <w:rPr>
          <w:sz w:val="28"/>
        </w:rPr>
        <w:t xml:space="preserve">Дзержинского района </w:t>
      </w:r>
      <w:r w:rsidRPr="002B3B54">
        <w:rPr>
          <w:sz w:val="28"/>
        </w:rPr>
        <w:t>Красноярского края массовых мероприятий, предусмотренн</w:t>
      </w:r>
      <w:r w:rsidR="00490AC8">
        <w:rPr>
          <w:sz w:val="28"/>
        </w:rPr>
        <w:t>ых</w:t>
      </w:r>
      <w:r w:rsidRPr="002B3B54">
        <w:rPr>
          <w:sz w:val="28"/>
        </w:rPr>
        <w:t xml:space="preserve"> </w:t>
      </w:r>
      <w:r w:rsidR="002B3B54">
        <w:rPr>
          <w:sz w:val="28"/>
        </w:rPr>
        <w:t>настоящим постановлением</w:t>
      </w:r>
      <w:r w:rsidRPr="002B3B54">
        <w:rPr>
          <w:sz w:val="28"/>
        </w:rPr>
        <w:t xml:space="preserve">, распространяется в том числе на любые досуговые, развлекательные, зрелищные, культурные, просветительские, рекламные и иные подобные мероприятия с очным присутствием граждан, посвященные празднованию Нового года (в том числе церемонии открытия Новогодних елок) на территориях общего пользования (в том числе площадях, улицах, проездах, набережных, парках, скверах, бульварах), объектах спорта, земельных участках, на которых расположены многоквартирные дома, в торгово-развлекательных центрах, учреждениях, предприятиях и иных организациях культуры и искусства, образовательных организациях и иных организациях, осуществляющих образовательную деятельность (за исключением проведения мероприятий, посвященных празднованию Нового года, в организациях, осуществляющих образовательную деятельность по реализации образовательных программ дошкольного образования, и организациях, осуществляющих присмотр и уход </w:t>
      </w:r>
      <w:r w:rsidRPr="002B3B54">
        <w:rPr>
          <w:sz w:val="28"/>
        </w:rPr>
        <w:br/>
        <w:t>за детьми, в пределах одной группы и без привлечения лиц, оказывающих услуги в области отдыха и развлечений, не являющихся работниками данных организаций), в иных организациях.</w:t>
      </w:r>
    </w:p>
    <w:p w:rsidR="002B3B54" w:rsidRDefault="00B92ABF" w:rsidP="002B3B54">
      <w:pPr>
        <w:ind w:firstLine="708"/>
        <w:contextualSpacing/>
        <w:jc w:val="both"/>
        <w:rPr>
          <w:sz w:val="28"/>
        </w:rPr>
      </w:pPr>
      <w:r w:rsidRPr="002B3B54">
        <w:rPr>
          <w:sz w:val="28"/>
        </w:rPr>
        <w:t xml:space="preserve">1.8. В целях защиты прав граждан на охрану здоровья, обеспечения соблюдения дистанции до других граждан не менее 1,5 метра (социального </w:t>
      </w:r>
      <w:r w:rsidRPr="002B3B54">
        <w:rPr>
          <w:sz w:val="28"/>
        </w:rPr>
        <w:lastRenderedPageBreak/>
        <w:t>дистанцирования) рекомендовать хозяйствующим субъектам, осуществляющим торговую деятельность, работа которых не приостановлена в соответствии с федеральными и краевыми правовыми актами, аптечным организациям принять меры по увеличению количества работников (исполнителей по гражданско-правовым договорам), осуществляющих кассовое обслуживание потребителей, и меры по увеличению продолжительности режима работы торговых объектов, аптечных организаций, в том числе по введению круглосуточного режима их работы,</w:t>
      </w:r>
      <w:r w:rsidR="002B3B54">
        <w:rPr>
          <w:sz w:val="28"/>
        </w:rPr>
        <w:br/>
      </w:r>
      <w:r w:rsidRPr="002B3B54">
        <w:rPr>
          <w:sz w:val="28"/>
        </w:rPr>
        <w:t xml:space="preserve">в период с </w:t>
      </w:r>
      <w:r w:rsidR="00C44F42">
        <w:rPr>
          <w:sz w:val="28"/>
        </w:rPr>
        <w:t>18</w:t>
      </w:r>
      <w:r w:rsidRPr="002B3B54">
        <w:rPr>
          <w:sz w:val="28"/>
        </w:rPr>
        <w:t xml:space="preserve"> декабря 2020 года по 15 января 2021 года включительно.</w:t>
      </w:r>
    </w:p>
    <w:p w:rsidR="002B3B54" w:rsidRDefault="00B92ABF" w:rsidP="002B3B54">
      <w:pPr>
        <w:ind w:firstLine="708"/>
        <w:contextualSpacing/>
        <w:jc w:val="both"/>
        <w:rPr>
          <w:sz w:val="28"/>
        </w:rPr>
      </w:pPr>
      <w:r w:rsidRPr="002B3B54">
        <w:rPr>
          <w:sz w:val="28"/>
        </w:rPr>
        <w:t>1.</w:t>
      </w:r>
      <w:r w:rsidR="006B63FE">
        <w:rPr>
          <w:sz w:val="28"/>
        </w:rPr>
        <w:t>9</w:t>
      </w:r>
      <w:r w:rsidRPr="002B3B54">
        <w:rPr>
          <w:sz w:val="28"/>
        </w:rPr>
        <w:t xml:space="preserve">. В целях защиты прав граждан на охрану здоровья рекомендовать религиозным организациям </w:t>
      </w:r>
      <w:r w:rsidR="002B3B54">
        <w:rPr>
          <w:sz w:val="28"/>
        </w:rPr>
        <w:t xml:space="preserve">Дзержинского района </w:t>
      </w:r>
      <w:r w:rsidRPr="002B3B54">
        <w:rPr>
          <w:sz w:val="28"/>
        </w:rPr>
        <w:t>Красноярского края при проведении и организации проведения религиозных обрядов, церемоний, богослужений принять меры по обеспечению безопасных условий их совершения гражданами.</w:t>
      </w:r>
    </w:p>
    <w:p w:rsidR="002B3B54" w:rsidRDefault="008B2968" w:rsidP="002B3B54">
      <w:pPr>
        <w:ind w:firstLine="708"/>
        <w:contextualSpacing/>
        <w:jc w:val="both"/>
        <w:rPr>
          <w:sz w:val="28"/>
        </w:rPr>
      </w:pPr>
      <w:r w:rsidRPr="002B3B54">
        <w:rPr>
          <w:sz w:val="28"/>
        </w:rPr>
        <w:t>2</w:t>
      </w:r>
      <w:r w:rsidR="00117EAC" w:rsidRPr="002B3B54">
        <w:rPr>
          <w:sz w:val="28"/>
        </w:rPr>
        <w:t>. Опубликовать настоящее постановление на официальном сайте администрации Дзержинского района Краснояр</w:t>
      </w:r>
      <w:bookmarkStart w:id="0" w:name="_GoBack"/>
      <w:bookmarkEnd w:id="0"/>
      <w:r w:rsidR="00117EAC" w:rsidRPr="002B3B54">
        <w:rPr>
          <w:sz w:val="28"/>
        </w:rPr>
        <w:t>ского края в сети «Интернет».</w:t>
      </w:r>
    </w:p>
    <w:p w:rsidR="006B63FE" w:rsidRDefault="008B2968" w:rsidP="002B3B54">
      <w:pPr>
        <w:ind w:firstLine="708"/>
        <w:contextualSpacing/>
        <w:jc w:val="both"/>
        <w:rPr>
          <w:sz w:val="28"/>
        </w:rPr>
      </w:pPr>
      <w:r w:rsidRPr="002B3B54">
        <w:rPr>
          <w:sz w:val="28"/>
        </w:rPr>
        <w:t>3</w:t>
      </w:r>
      <w:r w:rsidR="00117EAC" w:rsidRPr="002B3B54">
        <w:rPr>
          <w:sz w:val="28"/>
        </w:rPr>
        <w:t xml:space="preserve">. </w:t>
      </w:r>
      <w:r w:rsidR="006B63FE">
        <w:rPr>
          <w:sz w:val="28"/>
        </w:rPr>
        <w:t>Довести настоящее постановление под роспись до руководителей:</w:t>
      </w:r>
    </w:p>
    <w:p w:rsidR="006B63FE" w:rsidRDefault="006B63FE" w:rsidP="002B3B54">
      <w:pPr>
        <w:ind w:firstLine="708"/>
        <w:contextualSpacing/>
        <w:jc w:val="both"/>
        <w:rPr>
          <w:sz w:val="28"/>
        </w:rPr>
      </w:pPr>
      <w:r>
        <w:rPr>
          <w:sz w:val="28"/>
        </w:rPr>
        <w:t xml:space="preserve">- Управления образования администрации района, образовательных учреждений Дзержинского района, дошкольных </w:t>
      </w:r>
      <w:r>
        <w:rPr>
          <w:sz w:val="28"/>
        </w:rPr>
        <w:t>образовательных учреждений Дзержинского района</w:t>
      </w:r>
      <w:r>
        <w:rPr>
          <w:sz w:val="28"/>
        </w:rPr>
        <w:t xml:space="preserve">, учреждений дополнительного образования </w:t>
      </w:r>
      <w:r>
        <w:rPr>
          <w:sz w:val="28"/>
        </w:rPr>
        <w:t>Дзержинского района</w:t>
      </w:r>
      <w:r>
        <w:rPr>
          <w:sz w:val="28"/>
        </w:rPr>
        <w:t>;</w:t>
      </w:r>
    </w:p>
    <w:p w:rsidR="006B63FE" w:rsidRDefault="006B63FE" w:rsidP="002B3B54">
      <w:pPr>
        <w:ind w:firstLine="708"/>
        <w:contextualSpacing/>
        <w:jc w:val="both"/>
        <w:rPr>
          <w:sz w:val="28"/>
        </w:rPr>
      </w:pPr>
      <w:r>
        <w:rPr>
          <w:sz w:val="28"/>
        </w:rPr>
        <w:t>- МБУК «М</w:t>
      </w:r>
      <w:r w:rsidR="00B847D2">
        <w:rPr>
          <w:sz w:val="28"/>
        </w:rPr>
        <w:t>ежпоселенческая клубная система</w:t>
      </w:r>
      <w:r>
        <w:rPr>
          <w:sz w:val="28"/>
        </w:rPr>
        <w:t>» Дзержинского района, МБУК «</w:t>
      </w:r>
      <w:r w:rsidR="00B847D2">
        <w:rPr>
          <w:sz w:val="28"/>
        </w:rPr>
        <w:t xml:space="preserve">Межпоселенческая </w:t>
      </w:r>
      <w:r w:rsidR="00B847D2">
        <w:rPr>
          <w:sz w:val="28"/>
        </w:rPr>
        <w:t>библиотечная</w:t>
      </w:r>
      <w:r w:rsidR="00B847D2">
        <w:rPr>
          <w:sz w:val="28"/>
        </w:rPr>
        <w:t xml:space="preserve"> система</w:t>
      </w:r>
      <w:r>
        <w:rPr>
          <w:sz w:val="28"/>
        </w:rPr>
        <w:t>» Дзержинского района, в том числе до руководителей филиалов учреждений.</w:t>
      </w:r>
    </w:p>
    <w:p w:rsidR="006B63FE" w:rsidRDefault="006B63FE" w:rsidP="002B3B54">
      <w:pPr>
        <w:ind w:firstLine="708"/>
        <w:contextualSpacing/>
        <w:jc w:val="both"/>
        <w:rPr>
          <w:sz w:val="28"/>
        </w:rPr>
      </w:pPr>
      <w:r>
        <w:rPr>
          <w:sz w:val="28"/>
        </w:rPr>
        <w:t>4. Установить срок исполнения пункта 3 настоящего постановления до 16 часов 00 минут 21.12.2020 года.</w:t>
      </w:r>
    </w:p>
    <w:p w:rsidR="002B3B54" w:rsidRDefault="006B63FE" w:rsidP="002B3B54">
      <w:pPr>
        <w:ind w:firstLine="708"/>
        <w:contextualSpacing/>
        <w:jc w:val="both"/>
        <w:rPr>
          <w:sz w:val="28"/>
        </w:rPr>
      </w:pPr>
      <w:r>
        <w:rPr>
          <w:sz w:val="28"/>
        </w:rPr>
        <w:t xml:space="preserve">5. </w:t>
      </w:r>
      <w:r w:rsidR="00117EAC" w:rsidRPr="002B3B54">
        <w:rPr>
          <w:sz w:val="28"/>
        </w:rPr>
        <w:t xml:space="preserve">Контроль за исполнением </w:t>
      </w:r>
      <w:r w:rsidR="00CC3F4C" w:rsidRPr="002B3B54">
        <w:rPr>
          <w:sz w:val="28"/>
        </w:rPr>
        <w:t>постановления</w:t>
      </w:r>
      <w:r w:rsidR="00117EAC" w:rsidRPr="002B3B54">
        <w:rPr>
          <w:sz w:val="28"/>
        </w:rPr>
        <w:t xml:space="preserve"> </w:t>
      </w:r>
      <w:r>
        <w:rPr>
          <w:sz w:val="28"/>
        </w:rPr>
        <w:t>возложить на заместителя главы района по общественно-политическим вопросам Ю.С. Гончарика</w:t>
      </w:r>
      <w:r w:rsidR="00117EAC" w:rsidRPr="002B3B54">
        <w:rPr>
          <w:sz w:val="28"/>
        </w:rPr>
        <w:t>.</w:t>
      </w:r>
    </w:p>
    <w:p w:rsidR="00571239" w:rsidRPr="002B3B54" w:rsidRDefault="006B63FE" w:rsidP="002B3B54">
      <w:pPr>
        <w:ind w:firstLine="708"/>
        <w:contextualSpacing/>
        <w:jc w:val="both"/>
        <w:rPr>
          <w:sz w:val="28"/>
        </w:rPr>
      </w:pPr>
      <w:r>
        <w:rPr>
          <w:sz w:val="28"/>
        </w:rPr>
        <w:t>6</w:t>
      </w:r>
      <w:r w:rsidR="00571239" w:rsidRPr="002B3B54">
        <w:rPr>
          <w:sz w:val="28"/>
        </w:rPr>
        <w:t>. Постановление вступает в силу со дня</w:t>
      </w:r>
      <w:r w:rsidR="00117EAC" w:rsidRPr="002B3B54">
        <w:rPr>
          <w:sz w:val="28"/>
        </w:rPr>
        <w:t xml:space="preserve"> его</w:t>
      </w:r>
      <w:r w:rsidR="00571239" w:rsidRPr="002B3B54">
        <w:rPr>
          <w:sz w:val="28"/>
        </w:rPr>
        <w:t xml:space="preserve"> подписания.</w:t>
      </w:r>
    </w:p>
    <w:p w:rsidR="00B505B9" w:rsidRDefault="00B505B9" w:rsidP="00D92334">
      <w:pPr>
        <w:jc w:val="both"/>
        <w:rPr>
          <w:sz w:val="28"/>
        </w:rPr>
      </w:pPr>
    </w:p>
    <w:p w:rsidR="00117EAC" w:rsidRDefault="00117EAC" w:rsidP="00D92334">
      <w:pPr>
        <w:jc w:val="both"/>
        <w:rPr>
          <w:sz w:val="28"/>
        </w:rPr>
      </w:pPr>
    </w:p>
    <w:p w:rsidR="00F02F9B" w:rsidRPr="00F02F9B" w:rsidRDefault="00F02F9B" w:rsidP="00F02F9B">
      <w:pPr>
        <w:contextualSpacing/>
        <w:jc w:val="both"/>
        <w:rPr>
          <w:sz w:val="28"/>
        </w:rPr>
      </w:pPr>
    </w:p>
    <w:p w:rsidR="005F760B" w:rsidRPr="005F760B" w:rsidRDefault="00857C00" w:rsidP="00D62A97">
      <w:pPr>
        <w:contextualSpacing/>
        <w:jc w:val="both"/>
      </w:pPr>
      <w:r>
        <w:rPr>
          <w:sz w:val="28"/>
          <w:szCs w:val="28"/>
        </w:rPr>
        <w:t xml:space="preserve">Глава </w:t>
      </w:r>
      <w:r w:rsidR="00417EE8" w:rsidRPr="00117EAC">
        <w:rPr>
          <w:sz w:val="28"/>
          <w:szCs w:val="28"/>
        </w:rPr>
        <w:t>Дзержинского района</w:t>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t>В.Н. Дергунов</w:t>
      </w:r>
    </w:p>
    <w:sectPr w:rsidR="005F760B" w:rsidRPr="005F760B" w:rsidSect="00F814BE">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A5" w:rsidRDefault="003B58A5">
      <w:r>
        <w:separator/>
      </w:r>
    </w:p>
  </w:endnote>
  <w:endnote w:type="continuationSeparator" w:id="0">
    <w:p w:rsidR="003B58A5" w:rsidRDefault="003B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A5" w:rsidRDefault="003B58A5">
      <w:r>
        <w:separator/>
      </w:r>
    </w:p>
  </w:footnote>
  <w:footnote w:type="continuationSeparator" w:id="0">
    <w:p w:rsidR="003B58A5" w:rsidRDefault="003B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3"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9"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8"/>
  </w:num>
  <w:num w:numId="2">
    <w:abstractNumId w:val="9"/>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36"/>
  </w:num>
  <w:num w:numId="21">
    <w:abstractNumId w:val="7"/>
  </w:num>
  <w:num w:numId="22">
    <w:abstractNumId w:val="35"/>
  </w:num>
  <w:num w:numId="23">
    <w:abstractNumId w:val="23"/>
  </w:num>
  <w:num w:numId="24">
    <w:abstractNumId w:val="38"/>
  </w:num>
  <w:num w:numId="25">
    <w:abstractNumId w:val="12"/>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num>
  <w:num w:numId="34">
    <w:abstractNumId w:val="14"/>
  </w:num>
  <w:num w:numId="35">
    <w:abstractNumId w:val="26"/>
  </w:num>
  <w:num w:numId="36">
    <w:abstractNumId w:val="20"/>
  </w:num>
  <w:num w:numId="37">
    <w:abstractNumId w:val="3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7"/>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2F46"/>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452D"/>
    <w:rsid w:val="001265B8"/>
    <w:rsid w:val="00134F43"/>
    <w:rsid w:val="0013735D"/>
    <w:rsid w:val="0015146E"/>
    <w:rsid w:val="00151E6E"/>
    <w:rsid w:val="001635FC"/>
    <w:rsid w:val="00165A55"/>
    <w:rsid w:val="00174A67"/>
    <w:rsid w:val="001820D6"/>
    <w:rsid w:val="001A744C"/>
    <w:rsid w:val="001B1837"/>
    <w:rsid w:val="001C10CD"/>
    <w:rsid w:val="001C374A"/>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B3B54"/>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58A5"/>
    <w:rsid w:val="003B667C"/>
    <w:rsid w:val="003C618E"/>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5442E"/>
    <w:rsid w:val="00460B18"/>
    <w:rsid w:val="004629D0"/>
    <w:rsid w:val="00467824"/>
    <w:rsid w:val="004768C5"/>
    <w:rsid w:val="00483624"/>
    <w:rsid w:val="004849BD"/>
    <w:rsid w:val="00490AC8"/>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415B1"/>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B63FE"/>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65E8E"/>
    <w:rsid w:val="00774B87"/>
    <w:rsid w:val="007814A1"/>
    <w:rsid w:val="0079632A"/>
    <w:rsid w:val="007A2A3C"/>
    <w:rsid w:val="007B0368"/>
    <w:rsid w:val="007B2BA0"/>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57C00"/>
    <w:rsid w:val="00860087"/>
    <w:rsid w:val="00861ADC"/>
    <w:rsid w:val="00862374"/>
    <w:rsid w:val="00867920"/>
    <w:rsid w:val="00873742"/>
    <w:rsid w:val="00877EE3"/>
    <w:rsid w:val="008835EE"/>
    <w:rsid w:val="00891B84"/>
    <w:rsid w:val="00893C82"/>
    <w:rsid w:val="008A1CBE"/>
    <w:rsid w:val="008B0DCD"/>
    <w:rsid w:val="008B2968"/>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6662F"/>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2FDC"/>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7D2"/>
    <w:rsid w:val="00B84C8F"/>
    <w:rsid w:val="00B91B48"/>
    <w:rsid w:val="00B92ABF"/>
    <w:rsid w:val="00BA4DBC"/>
    <w:rsid w:val="00BA50B4"/>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4F42"/>
    <w:rsid w:val="00C47441"/>
    <w:rsid w:val="00C53323"/>
    <w:rsid w:val="00C56078"/>
    <w:rsid w:val="00C6010E"/>
    <w:rsid w:val="00C63801"/>
    <w:rsid w:val="00C755EC"/>
    <w:rsid w:val="00C835CE"/>
    <w:rsid w:val="00C840D8"/>
    <w:rsid w:val="00C8507A"/>
    <w:rsid w:val="00C86AAA"/>
    <w:rsid w:val="00C912F7"/>
    <w:rsid w:val="00C964FF"/>
    <w:rsid w:val="00CA78D0"/>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62A97"/>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35669"/>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3DE9C05"/>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55D70-2CAC-455A-9042-B618F4DE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76</cp:revision>
  <cp:lastPrinted>2020-12-18T10:29:00Z</cp:lastPrinted>
  <dcterms:created xsi:type="dcterms:W3CDTF">2018-01-10T03:54:00Z</dcterms:created>
  <dcterms:modified xsi:type="dcterms:W3CDTF">2020-12-18T10:30:00Z</dcterms:modified>
</cp:coreProperties>
</file>